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drawing>
          <wp:inline distB="114300" distT="114300" distL="114300" distR="114300">
            <wp:extent cx="5943600" cy="3898900"/>
            <wp:effectExtent b="0" l="0" r="0" t="0"/>
            <wp:docPr descr="mini pumpkin pies" id="2" name="image4.jpg"/>
            <a:graphic>
              <a:graphicData uri="http://schemas.openxmlformats.org/drawingml/2006/picture">
                <pic:pic>
                  <pic:nvPicPr>
                    <pic:cNvPr descr="mini pumpkin pies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This recipe is for a regular sized cupcake/muffin pan.  You can use any size muffin pan. Simply adjust the cooking time.</w:t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Need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 can pumpkin puree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 cup brown sugar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 cup cream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1/2 cup whole milk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 eggs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 teaspoon cinnamon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1/4 teaspoon salt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1/4 teaspoon ginger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dash of clove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dash of nutmeg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400" w:line="390" w:lineRule="auto"/>
        <w:ind w:left="13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 recipe for 2 pie crusts or 2 frozen pie crust thawed</w:t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Roll out your pie crust and cut into circles with a cookie cutter that is approximately 50% bigger than you muffin cavity.  For a regular sized muffin pan, use a 3 inch cutter.</w:t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drawing>
          <wp:inline distB="114300" distT="114300" distL="114300" distR="114300">
            <wp:extent cx="5943600" cy="4013200"/>
            <wp:effectExtent b="0" l="0" r="0" t="0"/>
            <wp:docPr descr="IMG_4494" id="1" name="image3.jpg"/>
            <a:graphic>
              <a:graphicData uri="http://schemas.openxmlformats.org/drawingml/2006/picture">
                <pic:pic>
                  <pic:nvPicPr>
                    <pic:cNvPr descr="IMG_4494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Gently take your pie circles and press them into the muffin pan.  Flute the sides as you would for a standard pie.</w:t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In a large mixing bowl, mix remaining ingredients together. Fill crusts with pumpkin mixture until almost full.</w:t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Bake at 350 degrees for 25-30 minutes or until center of the custard is set.</w:t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Let cool and serve.</w:t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0" w:line="390" w:lineRule="auto"/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3.jpg"/></Relationships>
</file>